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B8" w:rsidRP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832B8" w:rsidRP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Тақырыбы:</w:t>
      </w:r>
      <w:r w:rsidRPr="00483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 «Қылмыс және жеткіншек» дөңгелек үстел</w:t>
      </w:r>
    </w:p>
    <w:p w:rsidR="004832B8" w:rsidRPr="0070280F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Мақсаты:Оқушылардың құқықтық сауаттылығын арттыру. Ата заңымызға деген сүйіспеншілік сезімін қалыптастырып, шыншыл да әділетті және парасатты тұлғаны қалыптастыру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4832B8" w:rsidRP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Жүру барысы: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І Құқық туралы жалпы түсінік 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ІІ«Тығырықтан шығар жол қайсы» (ситуациялық жағдайды шешу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ІІI Мен заңды қаншалықты білемін?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ІV Заңсыз арал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V «Қызыл,сары-көк ауыл» ойыны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VI Қылмыскер бала қайдан шығады?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VII Қорытынды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Пікірталастың негізгі мақсаты: оқушылардың құқықтық сауаттылығын арттырып, құқық бұзушылық және қылмыс белгілерімен, түрлерімен таныстыру, жасөспірімдердің құқықтары мен міндеттерімен таныстыру. Қоғамның заңдары мен нормаларын орындауға, құқықтары біліп оны құрметтеуге тәрбиелеу.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І. Құқық туралы түсінік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Құқық дегеніміз – мемлекет тарапынан заңдастырылған және қорғалатын, жалпыға бірдей міндетті нормалар жүйесі.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Құқықтың ерекшелегі – оның нормалары бұзылған жағдайда кінәлінің заңды жауапқа тартылатындығында. Моральдық тәртіпті бұзғаны үшін адам заңды жауапкершілікке тартылмайды, бірақ көпшіліктің назарына ілігеді, айналасына жағымсыз пікір туғызады.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Біздің елімізде адам құқықтары Ата Заңымыз – Қазақстан Республикасының Конституциясында көрініс тапқан. Ол 9 бөлім, 98 баптан тұрады. Оның екінші бөлімі 30 бабы құқыққа арналған.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IІ «Тығырықтан шығар жол қайсы» (ситуациялық жағдайды шешу)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Ауыл іші, түн, көп бала өлең айтып шулап отыр. Жандарынан өтіп бара жатқан балаға отырғандардың біреуі атып тұрып:- “Әй, бері кел” деп айқай салды. Қайырылмаған оған пышақ көрсетті.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1.Қалай ойлайсыңдар, демалып отырған жастар заңды бұзды ма ?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2. Кім қалай бұзды ?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3. Сіздің тарапыңыздан қандай жауапсыздық кетті? </w:t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0280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“Мен заңды қаншалықты жақсы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білемін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?” 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Дүкенде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спирттік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ішімдікпен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есірткі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сатылады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Түнгі көшеде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айқайлап өлең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Сатушы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алушыға байқамай артық ақша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өзіне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тиесілі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ақшадан артық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тұра қайтіп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бермеді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сыныптасына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 ертең 20 теңге әкеліп бересің, әкелмесең басқаша сөйлесеміз»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күш көрсетті.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Химиялық завод өзінің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өнімін өзенге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өңірдің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ауасы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бұзылды.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оқушылары жүзім ұрлады.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Сыныптағы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баланың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сумкасын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сызып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(Оқушылар түсініктеме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заң қызметкері заңға сүйене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өз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ІV.“Заңсыз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 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ешқандай заңы жоқ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сүрсек, не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Заңсыз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әркім өз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білгенін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тәртіп сақталмайды. Сондықтан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қалыпты жағдайда өмі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сүре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 тәрті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заң біздің қалыпты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тірлігіміз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қажет. “Тәртіпсіз ел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тәртіпке бас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құл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Б.Момышұлының сөзін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шығармайық. 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V.“Қызыл,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кө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ғана жаратылған,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бірімен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бауыр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болыпты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бір-бірінен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нәрсені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аямапты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күні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аспаннан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 түрлі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ленталар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түсіпті де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үлгергенінше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қызылын,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көгін,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сарысын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алыпты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Күндердің күнінде қатты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тұрыпты да қызыл лента алғандар қызыл, кө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лента алғандары көк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бөлініпті. Әр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бөлек-бөлек қорған тұ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ғызыпты.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Біраз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уақыттан соң ә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достықты ұмытады. Көк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бар, азық жоқ, қызыл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азық бар, су жоқ, Сары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азық та, суда бар, от жоқ.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қалай өмі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сүруге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істейсіңдер?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VI.“Қылмыскер бала қайдан шығады?” 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ортасындағы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агрессивті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беталыстың өсуі біздің қоғамымыздың соңғы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жылдары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көбейі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кеткен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арасындағы қылмыстық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әсіресе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қылмысы ең күрделі де қиын әлеуметтік мәселеге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қатар,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денеге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келтіретін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тұлғағ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бағытталған қылмыстық әрекеттер санның көбею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аландатуда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Сондай-ақ,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арасындағы жауыздық 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топтық төбелестер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жиіледі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2B8" w:rsidRP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Жеткіншектік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дамуындағы өте қиын кезеңдердің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Өзінің қысқа уақытында (14-18 жасқа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адамның тұлға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қалыптасуында көп нәрсені анықтайды. Дәл осы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жеткіншектік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тұлға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қалыптасуға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болушы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міне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құлық құрлымы жүреді.</w:t>
      </w:r>
    </w:p>
    <w:p w:rsidR="004832B8" w:rsidRP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Бұл жағдайлар: баланың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болуға өзіндік әрекетке көшу кезеңі әдеттегі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оқуынан түрлі әлеуметтік 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әрекетке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ауысу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сондай-ақ ағзаның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гармональды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қайта құрылуы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жағымсыз ортаға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көнгіш, көңілшек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жібереді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қатар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жеткіншектерге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тән: 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туыстарының басқаруынан мұғалімдерінің және т.б. тәрбиелеушілердің қарамағынан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шығуға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талпынысын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ескерген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жөн. Бұл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талпыныс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құндылықтардың және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үлкен ұрпақтың тұрақты өмі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жойылуына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әкеледі.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жағынан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жеткіншектермен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 жұмысындағы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кемшіліктерді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айқындай түседі. Бұған қатысты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маңызды жағдай жанұядағы дұрыс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қарым-қатынас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ажырасу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деңгейінің жоғарылауы.</w:t>
      </w:r>
    </w:p>
    <w:p w:rsidR="004832B8" w:rsidRP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імдердің қылмыстық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топтарына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кіруіне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итермелейтін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себептерінің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жанұядағы түсініспеушілік мәселесі.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жасөспірімдер өздерінің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жанұядағы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қажеттіліктерін қанағаттандыра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қылмыстық топтардың құрамына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еніп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өзін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табуға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Қылмыстық топқа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соң, жасөспі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 жалғыз өзі жүрсе ешқашан қолы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бармайтын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қылмыстарды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Бұл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барлық қоғамға қорқыныш, қауі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тудырып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2B8" w:rsidRP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жасында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өзіндік бағалаудың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функциясы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әрекетпен мінез-құлықты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реттеу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«Мен қ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андай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ақылдымын»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ойласа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қоршаған ортаға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сенбеген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қатынаспен қарағандай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Адекватты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күмәндануларда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өзінің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қасиеттерін өзі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басқа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менсінбесе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қоршаған орта да оған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негативті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ғыда қарайды. Жоғары өзіндік бағалау болған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жеткіншектің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мынандай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мінездік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қырын көруге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ренжігіштік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реніш-сезім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яғни бұл қоршаған орта оған әділетсіз түрде қараған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көрінеді,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жоғары өзіндік бағалау болған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өкпелегіш,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кішкентай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ескертулерге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шыдамсыздық кө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інеді.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мәнінде бұдан да басқа көріністер көрініп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 өзіндік бағалауы төмен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қары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қатынаста қандай қиыншылықтармен қақтығысады,өзі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көзқарасы өзгереді, мен бақытсызбын,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санайды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мұндай жағдайларға көбінесе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акцентуациясының педанттық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мазасызданудың деңгейі жоғары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жеткіншектерге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тән құбылыс. Өзіндік бағалау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төмен болған жағдайда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жеткіншектерде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тәуелдік өз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бетінше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қабылдай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алмау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тұйықтық, ұялшақтық, жасқаншақтық сияқты қасиеттер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басым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Жеткіншектерде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өзіндік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сыйлау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өзіндік бағалау қалыптасу үшін көптеген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факторлар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әсер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ата-анасының қатынасы, құрб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құрдастарының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педагогтардың қатынасы,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қоршаған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қалыптасқан көзқарастарды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салыстыра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өзіндік бағалауын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ірақ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алғашында басқа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бағалай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үйренеді де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өзін бағалайды.</w:t>
      </w:r>
    </w:p>
    <w:p w:rsidR="004832B8" w:rsidRP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Өтпелі кезеңнің психологиялық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міне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құлық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модельдерін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анықтайды.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жеткіншектік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кезеңде балаларға тән міне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құлықтың жағдайлық бұзылуы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кездеседі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психикалық инфантилизм құбылысы және мидың резидуалды-органикалық бұзылуы тән жасөспірімдерге де қатысты. Міне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құлықтың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жасөспірімдік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формалары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бөлінеді.</w:t>
      </w:r>
    </w:p>
    <w:p w:rsidR="004832B8" w:rsidRP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М.И.Еникеев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сипаттамасы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жеткіншектерге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заңды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бұзған көптеген қылмысты артуға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сабақтан қашу,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бармаудан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өліміне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қылмыстар. Бұ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жасында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жеткіншектердің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кездестін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келесідей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мінездер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тән:</w:t>
      </w:r>
    </w:p>
    <w:p w:rsidR="004832B8" w:rsidRPr="004832B8" w:rsidRDefault="004832B8" w:rsidP="004832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Қарсыластық </w:t>
      </w:r>
      <w:proofErr w:type="spellStart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реакциясы</w:t>
      </w:r>
      <w:proofErr w:type="spellEnd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Жеткіншектердің 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әрекетіне, тәртібіне үлкендер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тарапынан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қоюына қарсылықты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Бұл іс-әрекеттер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–үйден қашумен,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серуендермен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сипатталады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2B8" w:rsidRPr="004832B8" w:rsidRDefault="004832B8" w:rsidP="004832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Имитация реакциясы</w:t>
      </w:r>
      <w:proofErr w:type="gramStart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ақты образға,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дамға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еліктеу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Кейде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бұл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кейіпкер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жасөспі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імдерге “қылмыскер-суперменнің ”үлкен ықпалды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Соңғы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кездегі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детективті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әдебиеттер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кейіпкерлерге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еліктеу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жасөспірімдердің өзін-өзі бағалауына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әсерін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тигізеді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2B8" w:rsidRPr="004832B8" w:rsidRDefault="004832B8" w:rsidP="004832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Компенсация </w:t>
      </w:r>
      <w:proofErr w:type="spellStart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реакциясы</w:t>
      </w:r>
      <w:proofErr w:type="spellEnd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саладағы сәтсіздік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берілуі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Мысалы,мектепте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сәтсіздік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”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батыл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іс-әректтермен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толтыру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832B8" w:rsidRPr="004832B8" w:rsidRDefault="004832B8" w:rsidP="004832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Гиперкомпенсация</w:t>
      </w:r>
      <w:proofErr w:type="spellEnd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реакциясы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Жеткіншектерге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қиын түсетін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табандылықпен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талпынып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іктерге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жетуге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тырысу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Көбінде ө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өзіне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сенімсіз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ұялшақ жасөспірім,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 түрлерін таңдайды (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бокс, карате, т. б. )</w:t>
      </w:r>
    </w:p>
    <w:p w:rsidR="004832B8" w:rsidRPr="004832B8" w:rsidRDefault="004832B8" w:rsidP="004832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Топтасу</w:t>
      </w:r>
      <w:proofErr w:type="spellEnd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реакциясы</w:t>
      </w:r>
      <w:proofErr w:type="spellEnd"/>
      <w:r w:rsidRPr="00483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жастағы жасөспі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імдердің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топтасауы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Жасөспі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імдік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ортақ мақсаттылығымен, жинақылықтармен, ортақ бағыттылықтармен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ерекшеленеді</w:t>
      </w:r>
      <w:proofErr w:type="spellEnd"/>
    </w:p>
    <w:p w:rsidR="004832B8" w:rsidRP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імдердің қылмыстарына қарсы күресуде қылмыстық-құқықтық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негiзгi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табылмайды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Жасөспі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імдердің қылмыстылығының өсуiне қоғамның қарқынды түрде әлеуметтiк бөлiнуi, халықтың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басым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көпшiлiгiнiң өмiр сүру деңгейiнiң күрт төмен түсiп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кетуi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отбасылық қатынастардың өзгеруi, жасөспiрiмдерге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қатыгездiктiң жоғарылауы жағдайында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жатқанын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ескермеуге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Осындай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жағдайда маңыздылығы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бiрiншi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әлеуметтiк, экономикалық және тәрбиелiк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жалпыға 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қиқат заңдылық.</w:t>
      </w:r>
    </w:p>
    <w:p w:rsidR="004832B8" w:rsidRP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VII. Қорытынды</w:t>
      </w:r>
    </w:p>
    <w:p w:rsid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Ж.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Аймауытов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“Тәрбиеге әсер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нәрсе өскен орта, ата-ананың тәрбиесі. Соңғысы кү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бара-бара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замандас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жолдастың азғырып,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түрлі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мінезді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жұқтыратыны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дегендей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баланың қылмыстық жолға түспеуіне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Сондықтан Қазақстан тәуелсіз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жасөспі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 арасындағы тәртіпті күшейтіп,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мәдени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 деңгейде өткізу олардың болашағына жағдай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қолға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“</w:t>
      </w:r>
      <w:proofErr w:type="gram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ңа әлемде жаңа Қазақстан”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атты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жолдауында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Н.Ә. Назарбаев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болашағына үлкен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артатынын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атап</w:t>
      </w:r>
      <w:proofErr w:type="spellEnd"/>
      <w:r w:rsidRPr="00483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көрсетті</w:t>
      </w:r>
    </w:p>
    <w:p w:rsid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832B8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832B8" w:rsidRPr="00E7589B" w:rsidRDefault="004832B8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</w:p>
    <w:p w:rsidR="004832B8" w:rsidRPr="004832B8" w:rsidRDefault="00E7589B" w:rsidP="0048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E7589B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 xml:space="preserve">                                       </w:t>
      </w:r>
      <w:r w:rsidR="004832B8" w:rsidRPr="00E7589B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Қыналы негізгі мектебі</w:t>
      </w:r>
    </w:p>
    <w:p w:rsidR="004832B8" w:rsidRPr="0070280F" w:rsidRDefault="004832B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32B8" w:rsidRPr="0070280F" w:rsidRDefault="004832B8" w:rsidP="004832B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32B8" w:rsidRDefault="004832B8" w:rsidP="004832B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7589B" w:rsidRDefault="00E7589B" w:rsidP="004832B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7589B" w:rsidRPr="00E7589B" w:rsidRDefault="00E7589B" w:rsidP="004832B8">
      <w:pPr>
        <w:rPr>
          <w:rFonts w:ascii="Times New Roman" w:hAnsi="Times New Roman" w:cs="Times New Roman"/>
          <w:i/>
          <w:sz w:val="32"/>
          <w:szCs w:val="28"/>
          <w:lang w:val="kk-KZ"/>
        </w:rPr>
      </w:pPr>
    </w:p>
    <w:p w:rsidR="00C103F7" w:rsidRPr="00E7589B" w:rsidRDefault="004832B8" w:rsidP="004832B8">
      <w:pPr>
        <w:tabs>
          <w:tab w:val="left" w:pos="1200"/>
        </w:tabs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70280F">
        <w:rPr>
          <w:rFonts w:ascii="Times New Roman" w:hAnsi="Times New Roman" w:cs="Times New Roman"/>
          <w:i/>
          <w:sz w:val="32"/>
          <w:szCs w:val="28"/>
          <w:lang w:val="kk-KZ"/>
        </w:rPr>
        <w:tab/>
      </w:r>
      <w:r w:rsidRPr="00E7589B">
        <w:rPr>
          <w:rFonts w:ascii="Times New Roman" w:hAnsi="Times New Roman" w:cs="Times New Roman"/>
          <w:b/>
          <w:i/>
          <w:sz w:val="56"/>
          <w:szCs w:val="28"/>
          <w:lang w:val="kk-KZ"/>
        </w:rPr>
        <w:t>Қылмыс және жеткіншек</w:t>
      </w:r>
    </w:p>
    <w:p w:rsidR="004832B8" w:rsidRPr="00E7589B" w:rsidRDefault="00E7589B" w:rsidP="004832B8">
      <w:pPr>
        <w:tabs>
          <w:tab w:val="left" w:pos="1200"/>
        </w:tabs>
        <w:rPr>
          <w:rFonts w:ascii="Times New Roman" w:hAnsi="Times New Roman" w:cs="Times New Roman"/>
          <w:i/>
          <w:sz w:val="32"/>
          <w:szCs w:val="28"/>
          <w:lang w:val="kk-KZ"/>
        </w:rPr>
      </w:pPr>
      <w:r w:rsidRPr="00E7589B">
        <w:rPr>
          <w:rFonts w:ascii="Times New Roman" w:hAnsi="Times New Roman" w:cs="Times New Roman"/>
          <w:i/>
          <w:sz w:val="32"/>
          <w:szCs w:val="28"/>
          <w:lang w:val="kk-KZ"/>
        </w:rPr>
        <w:t xml:space="preserve">                                                  </w:t>
      </w:r>
      <w:r w:rsidR="004832B8" w:rsidRPr="00E7589B">
        <w:rPr>
          <w:rFonts w:ascii="Times New Roman" w:hAnsi="Times New Roman" w:cs="Times New Roman"/>
          <w:i/>
          <w:sz w:val="32"/>
          <w:szCs w:val="28"/>
          <w:lang w:val="kk-KZ"/>
        </w:rPr>
        <w:t>Дөңгелек үстел</w:t>
      </w:r>
    </w:p>
    <w:p w:rsidR="004832B8" w:rsidRDefault="004832B8" w:rsidP="004832B8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832B8" w:rsidRDefault="004832B8" w:rsidP="004832B8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832B8" w:rsidRDefault="004832B8" w:rsidP="004832B8">
      <w:pPr>
        <w:tabs>
          <w:tab w:val="left" w:pos="12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832B8" w:rsidRDefault="004832B8" w:rsidP="00E7589B">
      <w:pPr>
        <w:tabs>
          <w:tab w:val="left" w:pos="120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32B8" w:rsidRDefault="004832B8" w:rsidP="00E7589B">
      <w:pPr>
        <w:tabs>
          <w:tab w:val="left" w:pos="120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32B8" w:rsidRPr="00E7589B" w:rsidRDefault="004832B8" w:rsidP="00E7589B">
      <w:pPr>
        <w:tabs>
          <w:tab w:val="left" w:pos="1200"/>
        </w:tabs>
        <w:jc w:val="right"/>
        <w:rPr>
          <w:rFonts w:ascii="Times New Roman" w:hAnsi="Times New Roman" w:cs="Times New Roman"/>
          <w:sz w:val="32"/>
          <w:szCs w:val="28"/>
          <w:lang w:val="kk-KZ"/>
        </w:rPr>
      </w:pPr>
      <w:r w:rsidRPr="00E7589B">
        <w:rPr>
          <w:rFonts w:ascii="Times New Roman" w:hAnsi="Times New Roman" w:cs="Times New Roman"/>
          <w:sz w:val="32"/>
          <w:szCs w:val="28"/>
          <w:lang w:val="kk-KZ"/>
        </w:rPr>
        <w:t>Өткізген: Қаржаубаева З</w:t>
      </w:r>
    </w:p>
    <w:p w:rsidR="004832B8" w:rsidRPr="00E7589B" w:rsidRDefault="0070280F" w:rsidP="00E7589B">
      <w:pPr>
        <w:tabs>
          <w:tab w:val="left" w:pos="1200"/>
        </w:tabs>
        <w:jc w:val="right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              Отарбаева Ж</w:t>
      </w:r>
    </w:p>
    <w:p w:rsidR="004832B8" w:rsidRPr="00E7589B" w:rsidRDefault="004832B8" w:rsidP="004832B8">
      <w:pPr>
        <w:tabs>
          <w:tab w:val="left" w:pos="1200"/>
        </w:tabs>
        <w:rPr>
          <w:rFonts w:ascii="Times New Roman" w:hAnsi="Times New Roman" w:cs="Times New Roman"/>
          <w:sz w:val="32"/>
          <w:szCs w:val="28"/>
          <w:lang w:val="kk-KZ"/>
        </w:rPr>
      </w:pPr>
    </w:p>
    <w:p w:rsidR="00E7589B" w:rsidRPr="00E7589B" w:rsidRDefault="00E7589B" w:rsidP="004832B8">
      <w:pPr>
        <w:tabs>
          <w:tab w:val="left" w:pos="1200"/>
        </w:tabs>
        <w:rPr>
          <w:rFonts w:ascii="Times New Roman" w:hAnsi="Times New Roman" w:cs="Times New Roman"/>
          <w:sz w:val="32"/>
          <w:szCs w:val="28"/>
          <w:lang w:val="kk-KZ"/>
        </w:rPr>
      </w:pPr>
    </w:p>
    <w:p w:rsidR="00E7589B" w:rsidRPr="00E7589B" w:rsidRDefault="00E7589B" w:rsidP="004832B8">
      <w:pPr>
        <w:tabs>
          <w:tab w:val="left" w:pos="1200"/>
        </w:tabs>
        <w:rPr>
          <w:rFonts w:ascii="Times New Roman" w:hAnsi="Times New Roman" w:cs="Times New Roman"/>
          <w:sz w:val="32"/>
          <w:szCs w:val="28"/>
          <w:lang w:val="kk-KZ"/>
        </w:rPr>
      </w:pPr>
    </w:p>
    <w:p w:rsidR="00E7589B" w:rsidRPr="00E7589B" w:rsidRDefault="00E7589B" w:rsidP="004832B8">
      <w:pPr>
        <w:tabs>
          <w:tab w:val="left" w:pos="1200"/>
        </w:tabs>
        <w:rPr>
          <w:rFonts w:ascii="Times New Roman" w:hAnsi="Times New Roman" w:cs="Times New Roman"/>
          <w:sz w:val="32"/>
          <w:szCs w:val="28"/>
          <w:lang w:val="kk-KZ"/>
        </w:rPr>
      </w:pPr>
    </w:p>
    <w:p w:rsidR="00E7589B" w:rsidRPr="00E7589B" w:rsidRDefault="00E7589B" w:rsidP="004832B8">
      <w:pPr>
        <w:tabs>
          <w:tab w:val="left" w:pos="1200"/>
        </w:tabs>
        <w:rPr>
          <w:rFonts w:ascii="Times New Roman" w:hAnsi="Times New Roman" w:cs="Times New Roman"/>
          <w:sz w:val="32"/>
          <w:szCs w:val="28"/>
          <w:lang w:val="kk-KZ"/>
        </w:rPr>
      </w:pPr>
    </w:p>
    <w:p w:rsidR="00E7589B" w:rsidRPr="00E7589B" w:rsidRDefault="00E7589B" w:rsidP="004832B8">
      <w:pPr>
        <w:tabs>
          <w:tab w:val="left" w:pos="1200"/>
        </w:tabs>
        <w:rPr>
          <w:rFonts w:ascii="Times New Roman" w:hAnsi="Times New Roman" w:cs="Times New Roman"/>
          <w:sz w:val="32"/>
          <w:szCs w:val="28"/>
          <w:lang w:val="kk-KZ"/>
        </w:rPr>
      </w:pPr>
      <w:r w:rsidRPr="00E7589B">
        <w:rPr>
          <w:rFonts w:ascii="Times New Roman" w:hAnsi="Times New Roman" w:cs="Times New Roman"/>
          <w:sz w:val="32"/>
          <w:szCs w:val="28"/>
          <w:lang w:val="kk-KZ"/>
        </w:rPr>
        <w:t xml:space="preserve">      </w:t>
      </w:r>
    </w:p>
    <w:p w:rsidR="004832B8" w:rsidRPr="00E7589B" w:rsidRDefault="004832B8" w:rsidP="004832B8">
      <w:pPr>
        <w:tabs>
          <w:tab w:val="left" w:pos="1200"/>
        </w:tabs>
        <w:rPr>
          <w:rFonts w:ascii="Times New Roman" w:hAnsi="Times New Roman" w:cs="Times New Roman"/>
          <w:sz w:val="32"/>
          <w:szCs w:val="28"/>
          <w:lang w:val="kk-KZ"/>
        </w:rPr>
      </w:pPr>
    </w:p>
    <w:p w:rsidR="004832B8" w:rsidRPr="00E7589B" w:rsidRDefault="00E7589B" w:rsidP="004832B8">
      <w:pPr>
        <w:tabs>
          <w:tab w:val="left" w:pos="1200"/>
        </w:tabs>
        <w:rPr>
          <w:rFonts w:ascii="Times New Roman" w:hAnsi="Times New Roman" w:cs="Times New Roman"/>
          <w:sz w:val="32"/>
          <w:szCs w:val="28"/>
          <w:lang w:val="kk-KZ"/>
        </w:rPr>
      </w:pPr>
      <w:r w:rsidRPr="00E7589B">
        <w:rPr>
          <w:rFonts w:ascii="Times New Roman" w:hAnsi="Times New Roman" w:cs="Times New Roman"/>
          <w:sz w:val="32"/>
          <w:szCs w:val="28"/>
          <w:lang w:val="kk-KZ"/>
        </w:rPr>
        <w:t xml:space="preserve">                                     </w:t>
      </w:r>
      <w:r w:rsidR="004832B8" w:rsidRPr="00E7589B">
        <w:rPr>
          <w:rFonts w:ascii="Times New Roman" w:hAnsi="Times New Roman" w:cs="Times New Roman"/>
          <w:sz w:val="32"/>
          <w:szCs w:val="28"/>
          <w:lang w:val="kk-KZ"/>
        </w:rPr>
        <w:t>2017-2018 оқу жылы</w:t>
      </w:r>
    </w:p>
    <w:sectPr w:rsidR="004832B8" w:rsidRPr="00E7589B" w:rsidSect="00E7589B">
      <w:pgSz w:w="11906" w:h="16838"/>
      <w:pgMar w:top="1134" w:right="850" w:bottom="1134" w:left="1701" w:header="708" w:footer="708" w:gutter="0"/>
      <w:pgBorders w:offsetFrom="page">
        <w:top w:val="vine" w:sz="8" w:space="24" w:color="auto"/>
        <w:left w:val="vine" w:sz="8" w:space="24" w:color="auto"/>
        <w:bottom w:val="vine" w:sz="8" w:space="24" w:color="auto"/>
        <w:right w:val="v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4A8"/>
    <w:multiLevelType w:val="multilevel"/>
    <w:tmpl w:val="6AAE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B8"/>
    <w:rsid w:val="004832B8"/>
    <w:rsid w:val="0070280F"/>
    <w:rsid w:val="00A02A9F"/>
    <w:rsid w:val="00C103F7"/>
    <w:rsid w:val="00E7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paragraph" w:styleId="3">
    <w:name w:val="heading 3"/>
    <w:basedOn w:val="a"/>
    <w:link w:val="30"/>
    <w:uiPriority w:val="9"/>
    <w:qFormat/>
    <w:rsid w:val="00483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32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32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102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1511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Кайрат</cp:lastModifiedBy>
  <cp:revision>4</cp:revision>
  <cp:lastPrinted>2018-11-03T18:58:00Z</cp:lastPrinted>
  <dcterms:created xsi:type="dcterms:W3CDTF">2018-11-03T18:46:00Z</dcterms:created>
  <dcterms:modified xsi:type="dcterms:W3CDTF">2021-04-20T05:42:00Z</dcterms:modified>
</cp:coreProperties>
</file>